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7" w:rsidRDefault="00244C87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/>
          <w:kern w:val="0"/>
          <w:sz w:val="40"/>
        </w:rPr>
      </w:pPr>
      <w:r>
        <w:rPr>
          <w:rFonts w:ascii="黑体" w:eastAsia="黑体" w:hint="eastAsia"/>
          <w:kern w:val="0"/>
          <w:sz w:val="40"/>
        </w:rPr>
        <w:t>广东华南粮食交易中心</w:t>
      </w:r>
    </w:p>
    <w:p w:rsidR="007B2497" w:rsidRDefault="007D7CAB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/>
          <w:kern w:val="0"/>
          <w:sz w:val="40"/>
        </w:rPr>
      </w:pPr>
      <w:r w:rsidRPr="00633E81">
        <w:rPr>
          <w:rFonts w:ascii="黑体" w:eastAsia="黑体" w:hint="eastAsia"/>
          <w:kern w:val="0"/>
          <w:sz w:val="40"/>
        </w:rPr>
        <w:t>粮油</w:t>
      </w:r>
      <w:r w:rsidR="00244C87">
        <w:rPr>
          <w:rFonts w:ascii="黑体" w:eastAsia="黑体" w:hint="eastAsia"/>
          <w:kern w:val="0"/>
          <w:sz w:val="40"/>
        </w:rPr>
        <w:t>竞价销售交易合同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合同编号：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买方全称：</w:t>
      </w:r>
    </w:p>
    <w:p w:rsidR="007B2497" w:rsidRDefault="00244C87">
      <w:pPr>
        <w:pStyle w:val="1"/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 xml:space="preserve">卖方全称：海南粮油批发市场有限公司 </w:t>
      </w:r>
    </w:p>
    <w:p w:rsidR="007B2497" w:rsidRDefault="007B2497"/>
    <w:p w:rsidR="007B2497" w:rsidRDefault="00244C87">
      <w:pPr>
        <w:autoSpaceDE w:val="0"/>
        <w:autoSpaceDN w:val="0"/>
        <w:adjustRightInd w:val="0"/>
        <w:spacing w:line="46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一、成交标的（见下表）                     单位：元、吨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7"/>
        <w:gridCol w:w="2616"/>
        <w:gridCol w:w="817"/>
        <w:gridCol w:w="3130"/>
        <w:gridCol w:w="15"/>
      </w:tblGrid>
      <w:tr w:rsidR="007B2497">
        <w:trPr>
          <w:trHeight w:val="295"/>
          <w:jc w:val="center"/>
        </w:trPr>
        <w:tc>
          <w:tcPr>
            <w:tcW w:w="1505" w:type="dxa"/>
            <w:gridSpan w:val="2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标的号</w:t>
            </w:r>
          </w:p>
        </w:tc>
        <w:tc>
          <w:tcPr>
            <w:tcW w:w="2616" w:type="dxa"/>
          </w:tcPr>
          <w:p w:rsidR="007B2497" w:rsidRDefault="007B249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</w:p>
        </w:tc>
        <w:tc>
          <w:tcPr>
            <w:tcW w:w="817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数量</w:t>
            </w:r>
          </w:p>
        </w:tc>
        <w:tc>
          <w:tcPr>
            <w:tcW w:w="3145" w:type="dxa"/>
            <w:gridSpan w:val="2"/>
          </w:tcPr>
          <w:p w:rsidR="007B2497" w:rsidRDefault="007B249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7B2497">
        <w:trPr>
          <w:trHeight w:val="295"/>
          <w:jc w:val="center"/>
        </w:trPr>
        <w:tc>
          <w:tcPr>
            <w:tcW w:w="1505" w:type="dxa"/>
            <w:gridSpan w:val="2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品种</w:t>
            </w:r>
          </w:p>
        </w:tc>
        <w:tc>
          <w:tcPr>
            <w:tcW w:w="2616" w:type="dxa"/>
          </w:tcPr>
          <w:p w:rsidR="007B2497" w:rsidRDefault="009B7AEB">
            <w:pPr>
              <w:pStyle w:val="a5"/>
              <w:spacing w:line="460" w:lineRule="exact"/>
              <w:ind w:firstLineChars="3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黄</w:t>
            </w:r>
            <w:r w:rsidR="00244C87">
              <w:rPr>
                <w:rFonts w:ascii="宋体" w:eastAsia="宋体" w:hAnsi="宋体" w:hint="eastAsia"/>
              </w:rPr>
              <w:t>玉米</w:t>
            </w:r>
          </w:p>
        </w:tc>
        <w:tc>
          <w:tcPr>
            <w:tcW w:w="817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等级</w:t>
            </w:r>
          </w:p>
        </w:tc>
        <w:tc>
          <w:tcPr>
            <w:tcW w:w="3145" w:type="dxa"/>
            <w:gridSpan w:val="2"/>
          </w:tcPr>
          <w:p w:rsidR="007B2497" w:rsidRDefault="007B249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7B2497">
        <w:trPr>
          <w:trHeight w:val="252"/>
          <w:jc w:val="center"/>
        </w:trPr>
        <w:tc>
          <w:tcPr>
            <w:tcW w:w="1505" w:type="dxa"/>
            <w:gridSpan w:val="2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入库年度</w:t>
            </w:r>
          </w:p>
        </w:tc>
        <w:tc>
          <w:tcPr>
            <w:tcW w:w="2616" w:type="dxa"/>
          </w:tcPr>
          <w:p w:rsidR="007B2497" w:rsidRDefault="00244C87">
            <w:pPr>
              <w:pStyle w:val="a5"/>
              <w:spacing w:line="460" w:lineRule="exact"/>
              <w:ind w:firstLineChars="3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2016年</w:t>
            </w:r>
          </w:p>
        </w:tc>
        <w:tc>
          <w:tcPr>
            <w:tcW w:w="817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单价</w:t>
            </w:r>
          </w:p>
        </w:tc>
        <w:tc>
          <w:tcPr>
            <w:tcW w:w="3145" w:type="dxa"/>
            <w:gridSpan w:val="2"/>
          </w:tcPr>
          <w:p w:rsidR="007B2497" w:rsidRDefault="007B249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7B2497">
        <w:trPr>
          <w:gridAfter w:val="1"/>
          <w:wAfter w:w="15" w:type="dxa"/>
          <w:cantSplit/>
          <w:trHeight w:val="144"/>
          <w:jc w:val="center"/>
        </w:trPr>
        <w:tc>
          <w:tcPr>
            <w:tcW w:w="1498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产地</w:t>
            </w:r>
          </w:p>
        </w:tc>
        <w:tc>
          <w:tcPr>
            <w:tcW w:w="2623" w:type="dxa"/>
            <w:gridSpan w:val="2"/>
          </w:tcPr>
          <w:p w:rsidR="007B2497" w:rsidRDefault="00244C87">
            <w:pPr>
              <w:pStyle w:val="a5"/>
              <w:spacing w:line="460" w:lineRule="exact"/>
              <w:ind w:firstLineChars="3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东北</w:t>
            </w:r>
          </w:p>
        </w:tc>
        <w:tc>
          <w:tcPr>
            <w:tcW w:w="817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包装</w:t>
            </w:r>
          </w:p>
        </w:tc>
        <w:tc>
          <w:tcPr>
            <w:tcW w:w="3130" w:type="dxa"/>
          </w:tcPr>
          <w:p w:rsidR="007B2497" w:rsidRDefault="00244C87">
            <w:pPr>
              <w:pStyle w:val="a5"/>
              <w:spacing w:line="460" w:lineRule="exact"/>
              <w:ind w:firstLineChars="300" w:firstLine="84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散装</w:t>
            </w:r>
          </w:p>
        </w:tc>
      </w:tr>
      <w:tr w:rsidR="007B2497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总金额</w:t>
            </w:r>
          </w:p>
        </w:tc>
        <w:tc>
          <w:tcPr>
            <w:tcW w:w="6570" w:type="dxa"/>
            <w:gridSpan w:val="4"/>
          </w:tcPr>
          <w:p w:rsidR="007B2497" w:rsidRDefault="007B249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</w:p>
        </w:tc>
      </w:tr>
      <w:tr w:rsidR="007B2497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存放地点</w:t>
            </w:r>
          </w:p>
        </w:tc>
        <w:tc>
          <w:tcPr>
            <w:tcW w:w="6570" w:type="dxa"/>
            <w:gridSpan w:val="4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中国华粮物流集团北良有限公司（大连北良港库区）</w:t>
            </w:r>
          </w:p>
        </w:tc>
      </w:tr>
      <w:tr w:rsidR="007B2497">
        <w:trPr>
          <w:gridAfter w:val="1"/>
          <w:wAfter w:w="15" w:type="dxa"/>
          <w:cantSplit/>
          <w:trHeight w:val="304"/>
          <w:jc w:val="center"/>
        </w:trPr>
        <w:tc>
          <w:tcPr>
            <w:tcW w:w="1498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交货方式</w:t>
            </w:r>
          </w:p>
        </w:tc>
        <w:tc>
          <w:tcPr>
            <w:tcW w:w="6570" w:type="dxa"/>
            <w:gridSpan w:val="4"/>
          </w:tcPr>
          <w:p w:rsidR="007B2497" w:rsidRDefault="00244C87" w:rsidP="00E05BCB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仓库</w:t>
            </w:r>
            <w:r w:rsidR="00AB16E1">
              <w:rPr>
                <w:rFonts w:ascii="宋体" w:eastAsia="宋体" w:hAnsi="宋体" w:hint="eastAsia"/>
              </w:rPr>
              <w:t>堆边</w:t>
            </w:r>
            <w:r>
              <w:rPr>
                <w:rFonts w:ascii="宋体" w:eastAsia="宋体" w:hAnsi="宋体" w:hint="eastAsia"/>
              </w:rPr>
              <w:t>交货，按</w:t>
            </w:r>
            <w:r w:rsidR="00E05BCB">
              <w:rPr>
                <w:rFonts w:ascii="宋体" w:eastAsia="宋体" w:hAnsi="宋体" w:hint="eastAsia"/>
              </w:rPr>
              <w:t>正常</w:t>
            </w:r>
            <w:r>
              <w:rPr>
                <w:rFonts w:ascii="宋体" w:eastAsia="宋体" w:hAnsi="宋体" w:hint="eastAsia"/>
              </w:rPr>
              <w:t>工作时间出仓。</w:t>
            </w:r>
          </w:p>
        </w:tc>
      </w:tr>
      <w:tr w:rsidR="007B2497">
        <w:trPr>
          <w:gridAfter w:val="1"/>
          <w:wAfter w:w="15" w:type="dxa"/>
          <w:cantSplit/>
          <w:trHeight w:val="295"/>
          <w:jc w:val="center"/>
        </w:trPr>
        <w:tc>
          <w:tcPr>
            <w:tcW w:w="1498" w:type="dxa"/>
          </w:tcPr>
          <w:p w:rsidR="007B2497" w:rsidRDefault="00244C87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交货期限</w:t>
            </w:r>
          </w:p>
        </w:tc>
        <w:tc>
          <w:tcPr>
            <w:tcW w:w="6570" w:type="dxa"/>
            <w:gridSpan w:val="4"/>
          </w:tcPr>
          <w:p w:rsidR="007B2497" w:rsidRDefault="002621C4" w:rsidP="008E6C1D">
            <w:pPr>
              <w:pStyle w:val="a5"/>
              <w:spacing w:line="460" w:lineRule="exact"/>
              <w:ind w:firstLineChars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2019</w:t>
            </w:r>
            <w:r w:rsidR="00244C87">
              <w:rPr>
                <w:rFonts w:ascii="宋体" w:eastAsia="宋体" w:hAnsi="宋体" w:hint="eastAsia"/>
              </w:rPr>
              <w:t>年</w:t>
            </w:r>
            <w:r w:rsidR="00781298">
              <w:rPr>
                <w:rFonts w:ascii="宋体" w:eastAsia="宋体" w:hAnsi="宋体" w:hint="eastAsia"/>
              </w:rPr>
              <w:t>3</w:t>
            </w:r>
            <w:r w:rsidR="00244C87">
              <w:rPr>
                <w:rFonts w:ascii="宋体" w:eastAsia="宋体" w:hAnsi="宋体" w:hint="eastAsia"/>
              </w:rPr>
              <w:t>月</w:t>
            </w:r>
            <w:r w:rsidR="00781298">
              <w:rPr>
                <w:rFonts w:ascii="宋体" w:eastAsia="宋体" w:hAnsi="宋体" w:hint="eastAsia"/>
              </w:rPr>
              <w:t>5</w:t>
            </w:r>
            <w:r w:rsidR="00244C87">
              <w:rPr>
                <w:rFonts w:ascii="宋体" w:eastAsia="宋体" w:hAnsi="宋体" w:hint="eastAsia"/>
              </w:rPr>
              <w:t>日至</w:t>
            </w:r>
            <w:r>
              <w:rPr>
                <w:rFonts w:ascii="宋体" w:eastAsia="宋体" w:hAnsi="宋体" w:hint="eastAsia"/>
              </w:rPr>
              <w:t>2019</w:t>
            </w:r>
            <w:r w:rsidR="00244C87">
              <w:rPr>
                <w:rFonts w:ascii="宋体" w:eastAsia="宋体" w:hAnsi="宋体" w:hint="eastAsia"/>
              </w:rPr>
              <w:t>年</w:t>
            </w:r>
            <w:r w:rsidR="008C7AF1">
              <w:rPr>
                <w:rFonts w:ascii="宋体" w:eastAsia="宋体" w:hAnsi="宋体" w:hint="eastAsia"/>
              </w:rPr>
              <w:t>4</w:t>
            </w:r>
            <w:r w:rsidR="00244C87">
              <w:rPr>
                <w:rFonts w:ascii="宋体" w:eastAsia="宋体" w:hAnsi="宋体" w:hint="eastAsia"/>
              </w:rPr>
              <w:t>月</w:t>
            </w:r>
            <w:r w:rsidR="00781298">
              <w:rPr>
                <w:rFonts w:ascii="宋体" w:eastAsia="宋体" w:hAnsi="宋体" w:hint="eastAsia"/>
              </w:rPr>
              <w:t>1</w:t>
            </w:r>
            <w:r w:rsidR="008C7AF1">
              <w:rPr>
                <w:rFonts w:ascii="宋体" w:eastAsia="宋体" w:hAnsi="宋体" w:hint="eastAsia"/>
              </w:rPr>
              <w:t>8</w:t>
            </w:r>
            <w:r w:rsidR="00244C87">
              <w:rPr>
                <w:rFonts w:ascii="宋体" w:eastAsia="宋体" w:hAnsi="宋体" w:hint="eastAsia"/>
              </w:rPr>
              <w:t>日（注：交货期限45天）</w:t>
            </w:r>
          </w:p>
        </w:tc>
      </w:tr>
    </w:tbl>
    <w:p w:rsidR="007B2497" w:rsidRDefault="00244C8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标的品质：卖方提供样品在交易现场展示以供参考，交易标的质量、产地以</w:t>
      </w:r>
      <w:r w:rsidR="007F1227">
        <w:rPr>
          <w:rFonts w:ascii="宋体" w:hAnsi="宋体" w:hint="eastAsia"/>
          <w:kern w:val="0"/>
          <w:sz w:val="28"/>
        </w:rPr>
        <w:t>储粮库点</w:t>
      </w:r>
      <w:r>
        <w:rPr>
          <w:rFonts w:ascii="宋体" w:hAnsi="宋体" w:hint="eastAsia"/>
          <w:kern w:val="0"/>
          <w:sz w:val="28"/>
        </w:rPr>
        <w:t>仓库查看大样为准，成交后买受人不得对交易标的的品质、产地提出异议。</w:t>
      </w:r>
    </w:p>
    <w:p w:rsidR="00581977" w:rsidRPr="00581977" w:rsidRDefault="00BA4A3E" w:rsidP="00581977">
      <w:pPr>
        <w:numPr>
          <w:ilvl w:val="0"/>
          <w:numId w:val="1"/>
        </w:num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损耗约定</w:t>
      </w:r>
      <w:r w:rsidR="00244C87">
        <w:rPr>
          <w:rFonts w:ascii="宋体" w:hAnsi="宋体" w:hint="eastAsia"/>
          <w:kern w:val="0"/>
          <w:sz w:val="28"/>
        </w:rPr>
        <w:t>：</w:t>
      </w:r>
      <w:r w:rsidR="00C76B9C">
        <w:rPr>
          <w:rFonts w:ascii="宋体" w:hAnsi="宋体" w:hint="eastAsia"/>
          <w:kern w:val="0"/>
          <w:sz w:val="28"/>
        </w:rPr>
        <w:t>成交标的玉米</w:t>
      </w:r>
      <w:r w:rsidR="00DD25F0">
        <w:rPr>
          <w:rFonts w:ascii="宋体" w:hAnsi="宋体" w:hint="eastAsia"/>
          <w:kern w:val="0"/>
          <w:sz w:val="28"/>
        </w:rPr>
        <w:t>出</w:t>
      </w:r>
      <w:r w:rsidR="007D4781">
        <w:rPr>
          <w:rFonts w:ascii="宋体" w:hAnsi="宋体" w:hint="eastAsia"/>
          <w:kern w:val="0"/>
          <w:sz w:val="28"/>
        </w:rPr>
        <w:t>仓</w:t>
      </w:r>
      <w:r w:rsidR="00DD25F0">
        <w:rPr>
          <w:rFonts w:ascii="宋体" w:hAnsi="宋体" w:hint="eastAsia"/>
          <w:kern w:val="0"/>
          <w:sz w:val="28"/>
        </w:rPr>
        <w:t>时，</w:t>
      </w:r>
      <w:r w:rsidR="0014476B">
        <w:rPr>
          <w:rFonts w:ascii="宋体" w:hAnsi="宋体" w:hint="eastAsia"/>
          <w:kern w:val="0"/>
          <w:sz w:val="28"/>
        </w:rPr>
        <w:t>以卖方提供的</w:t>
      </w:r>
      <w:r w:rsidR="00E16D93">
        <w:rPr>
          <w:rFonts w:ascii="宋体" w:hAnsi="宋体" w:hint="eastAsia"/>
          <w:kern w:val="0"/>
          <w:sz w:val="28"/>
        </w:rPr>
        <w:t>由海南省粮油产品质量监督检验站出具的</w:t>
      </w:r>
      <w:r w:rsidR="0014476B">
        <w:rPr>
          <w:rFonts w:ascii="宋体" w:hAnsi="宋体" w:hint="eastAsia"/>
          <w:kern w:val="0"/>
          <w:sz w:val="28"/>
        </w:rPr>
        <w:t>质量检验报告（编号：2018-803、2018-807）</w:t>
      </w:r>
      <w:r w:rsidR="00F70F24" w:rsidRPr="00300EC5">
        <w:rPr>
          <w:rFonts w:ascii="宋体" w:hAnsi="宋体" w:hint="eastAsia"/>
          <w:kern w:val="0"/>
          <w:sz w:val="28"/>
        </w:rPr>
        <w:t>作为水分、杂质增扣量认定</w:t>
      </w:r>
      <w:r w:rsidR="00417FF2">
        <w:rPr>
          <w:rFonts w:ascii="宋体" w:hAnsi="宋体" w:hint="eastAsia"/>
          <w:kern w:val="0"/>
          <w:sz w:val="28"/>
        </w:rPr>
        <w:t>依据</w:t>
      </w:r>
      <w:r w:rsidR="00F70F24" w:rsidRPr="00300EC5">
        <w:rPr>
          <w:rFonts w:ascii="宋体" w:hAnsi="宋体" w:hint="eastAsia"/>
          <w:kern w:val="0"/>
          <w:sz w:val="28"/>
        </w:rPr>
        <w:t>，</w:t>
      </w:r>
      <w:r w:rsidR="00DD25F0" w:rsidRPr="00300EC5">
        <w:rPr>
          <w:rFonts w:ascii="宋体" w:hAnsi="宋体" w:hint="eastAsia"/>
          <w:kern w:val="0"/>
          <w:sz w:val="28"/>
        </w:rPr>
        <w:t>折算标准数量粮</w:t>
      </w:r>
      <w:r w:rsidR="00DD25F0" w:rsidRPr="00581977">
        <w:rPr>
          <w:rFonts w:ascii="宋体" w:hAnsi="宋体" w:hint="eastAsia"/>
          <w:kern w:val="0"/>
          <w:sz w:val="28"/>
        </w:rPr>
        <w:t>食的计算办法</w:t>
      </w:r>
      <w:r w:rsidR="00531D06">
        <w:rPr>
          <w:rFonts w:ascii="宋体" w:hAnsi="宋体" w:hint="eastAsia"/>
          <w:kern w:val="0"/>
          <w:sz w:val="28"/>
        </w:rPr>
        <w:t>以《关于执行粮油质量国家标准有关问题的规定》（国粮发</w:t>
      </w:r>
      <w:r w:rsidR="00531D06" w:rsidRPr="00531D06">
        <w:rPr>
          <w:rFonts w:ascii="宋体" w:hAnsi="宋体" w:hint="eastAsia"/>
          <w:kern w:val="0"/>
          <w:sz w:val="28"/>
        </w:rPr>
        <w:t>〔</w:t>
      </w:r>
      <w:r w:rsidR="00531D06">
        <w:rPr>
          <w:rFonts w:ascii="宋体" w:hAnsi="宋体" w:hint="eastAsia"/>
          <w:kern w:val="0"/>
          <w:sz w:val="28"/>
        </w:rPr>
        <w:t>2010</w:t>
      </w:r>
      <w:r w:rsidR="00531D06" w:rsidRPr="00531D06">
        <w:rPr>
          <w:rFonts w:ascii="宋体" w:hAnsi="宋体" w:hint="eastAsia"/>
          <w:kern w:val="0"/>
          <w:sz w:val="28"/>
        </w:rPr>
        <w:t>〕</w:t>
      </w:r>
      <w:r w:rsidR="00531D06">
        <w:rPr>
          <w:rFonts w:ascii="宋体" w:hAnsi="宋体" w:hint="eastAsia"/>
          <w:kern w:val="0"/>
          <w:sz w:val="28"/>
        </w:rPr>
        <w:t>178号）为依据，</w:t>
      </w:r>
      <w:r w:rsidR="00DD25F0">
        <w:rPr>
          <w:rFonts w:ascii="宋体" w:hAnsi="宋体" w:hint="eastAsia"/>
          <w:kern w:val="0"/>
          <w:sz w:val="28"/>
        </w:rPr>
        <w:t>具体</w:t>
      </w:r>
      <w:r w:rsidR="004C3F00">
        <w:rPr>
          <w:rFonts w:ascii="宋体" w:hAnsi="宋体" w:hint="eastAsia"/>
          <w:kern w:val="0"/>
          <w:sz w:val="28"/>
        </w:rPr>
        <w:t>水分、杂质增扣量</w:t>
      </w:r>
      <w:r w:rsidR="00581977">
        <w:rPr>
          <w:rFonts w:ascii="宋体" w:hAnsi="宋体" w:hint="eastAsia"/>
          <w:kern w:val="0"/>
          <w:sz w:val="28"/>
        </w:rPr>
        <w:t>标准如下</w:t>
      </w:r>
      <w:r w:rsidR="004C3F00">
        <w:rPr>
          <w:rFonts w:ascii="宋体" w:hAnsi="宋体" w:hint="eastAsia"/>
          <w:kern w:val="0"/>
          <w:sz w:val="28"/>
        </w:rPr>
        <w:t>：</w:t>
      </w:r>
    </w:p>
    <w:p w:rsidR="007B2497" w:rsidRPr="00581977" w:rsidRDefault="00581977" w:rsidP="00581977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</w:t>
      </w:r>
      <w:r w:rsidR="00531D06" w:rsidRPr="00581977">
        <w:rPr>
          <w:rFonts w:ascii="宋体" w:hAnsi="宋体" w:hint="eastAsia"/>
          <w:kern w:val="0"/>
          <w:sz w:val="28"/>
        </w:rPr>
        <w:t>玉米</w:t>
      </w:r>
      <w:r w:rsidR="00BA4A3E" w:rsidRPr="00581977">
        <w:rPr>
          <w:rFonts w:ascii="宋体" w:hAnsi="宋体" w:hint="eastAsia"/>
          <w:kern w:val="0"/>
          <w:sz w:val="28"/>
        </w:rPr>
        <w:t>水分指标以14.0%为标准水分，实际水分高于或低于国标规定标准的，以标准中规定的水分指标为基础，每低0.5个百分点增量0.75%，每高0.5个百分点扣量1.35%；低或高不足0.5个百分点的，不计增扣量；对于实际水分低于标准中规定的水分指标2.5个百分点的，即实际水分低于11.50%（不含）的，不再继续增量</w:t>
      </w:r>
      <w:r w:rsidR="00EF096B" w:rsidRPr="00581977">
        <w:rPr>
          <w:rFonts w:ascii="宋体" w:hAnsi="宋体" w:hint="eastAsia"/>
          <w:kern w:val="0"/>
          <w:sz w:val="28"/>
        </w:rPr>
        <w:t>。</w:t>
      </w:r>
    </w:p>
    <w:p w:rsidR="00581977" w:rsidRPr="00581977" w:rsidRDefault="00581977" w:rsidP="00581977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lastRenderedPageBreak/>
        <w:t>2、</w:t>
      </w:r>
      <w:r w:rsidR="00A92221" w:rsidRPr="00581977">
        <w:rPr>
          <w:rFonts w:ascii="宋体" w:hAnsi="宋体" w:hint="eastAsia"/>
          <w:kern w:val="0"/>
          <w:sz w:val="28"/>
        </w:rPr>
        <w:t>玉米</w:t>
      </w:r>
      <w:r w:rsidRPr="00581977">
        <w:rPr>
          <w:rFonts w:ascii="宋体" w:hAnsi="宋体" w:hint="eastAsia"/>
          <w:kern w:val="0"/>
          <w:sz w:val="28"/>
        </w:rPr>
        <w:t>杂质含量</w:t>
      </w:r>
      <w:r w:rsidR="00A92221">
        <w:rPr>
          <w:rFonts w:ascii="宋体" w:hAnsi="宋体" w:hint="eastAsia"/>
          <w:kern w:val="0"/>
          <w:sz w:val="28"/>
        </w:rPr>
        <w:t>以1.0%为标准，</w:t>
      </w:r>
      <w:r w:rsidRPr="00581977">
        <w:rPr>
          <w:rFonts w:ascii="宋体" w:hAnsi="宋体" w:hint="eastAsia"/>
          <w:kern w:val="0"/>
          <w:sz w:val="28"/>
        </w:rPr>
        <w:t>实际杂质含量低于标准规定的，以标准中规定的指标为基础，每低0.5个百分点增量0.75%。实际杂质含量高于标准规定的，以标准规定的指标为基础，每高0.5个百分点扣量1.5%；低或高不足0.5个百分点的，不计增量</w:t>
      </w:r>
      <w:r w:rsidR="002C1F43">
        <w:rPr>
          <w:rFonts w:ascii="宋体" w:hAnsi="宋体" w:hint="eastAsia"/>
          <w:kern w:val="0"/>
          <w:sz w:val="28"/>
        </w:rPr>
        <w:t>。</w:t>
      </w:r>
    </w:p>
    <w:p w:rsidR="007B2497" w:rsidRDefault="00244C87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四、货款结算：买方在成交后10日内须将标的数量全部货款转入卖方指定的农发行帐户，凭付款凭证向卖方</w:t>
      </w:r>
      <w:r w:rsidR="00DB27D7">
        <w:rPr>
          <w:rFonts w:ascii="宋体" w:hAnsi="宋体" w:hint="eastAsia"/>
          <w:kern w:val="0"/>
          <w:sz w:val="28"/>
        </w:rPr>
        <w:t>领取提货单</w:t>
      </w:r>
      <w:r w:rsidR="00BA4A3E">
        <w:rPr>
          <w:rFonts w:ascii="宋体" w:hAnsi="宋体" w:hint="eastAsia"/>
          <w:kern w:val="0"/>
          <w:sz w:val="28"/>
        </w:rPr>
        <w:t>。</w:t>
      </w:r>
      <w:r w:rsidR="00F8614D">
        <w:rPr>
          <w:rFonts w:ascii="宋体" w:hAnsi="宋体" w:hint="eastAsia"/>
          <w:kern w:val="0"/>
          <w:sz w:val="28"/>
        </w:rPr>
        <w:t>买</w:t>
      </w:r>
      <w:r w:rsidR="00881059">
        <w:rPr>
          <w:rFonts w:ascii="宋体" w:hAnsi="宋体" w:hint="eastAsia"/>
          <w:kern w:val="0"/>
          <w:sz w:val="28"/>
        </w:rPr>
        <w:t>卖</w:t>
      </w:r>
      <w:r w:rsidR="00F8614D">
        <w:rPr>
          <w:rFonts w:ascii="宋体" w:hAnsi="宋体" w:hint="eastAsia"/>
          <w:kern w:val="0"/>
          <w:sz w:val="28"/>
        </w:rPr>
        <w:t>双</w:t>
      </w:r>
      <w:r w:rsidR="00B631B3">
        <w:rPr>
          <w:rFonts w:ascii="宋体" w:hAnsi="宋体" w:hint="eastAsia"/>
          <w:kern w:val="0"/>
          <w:sz w:val="28"/>
        </w:rPr>
        <w:t>方以</w:t>
      </w:r>
      <w:r w:rsidR="00F8614D">
        <w:rPr>
          <w:rFonts w:ascii="宋体" w:hAnsi="宋体" w:hint="eastAsia"/>
          <w:kern w:val="0"/>
          <w:sz w:val="28"/>
        </w:rPr>
        <w:t>成交标的整仓清堆</w:t>
      </w:r>
      <w:r w:rsidR="009058B2">
        <w:rPr>
          <w:rFonts w:ascii="宋体" w:hAnsi="宋体" w:hint="eastAsia"/>
          <w:kern w:val="0"/>
          <w:sz w:val="28"/>
        </w:rPr>
        <w:t>实际</w:t>
      </w:r>
      <w:r w:rsidR="00F8614D">
        <w:rPr>
          <w:rFonts w:ascii="宋体" w:hAnsi="宋体" w:hint="eastAsia"/>
          <w:kern w:val="0"/>
          <w:sz w:val="28"/>
        </w:rPr>
        <w:t>出仓数量</w:t>
      </w:r>
      <w:r w:rsidR="00B213F2">
        <w:rPr>
          <w:rFonts w:ascii="宋体" w:hAnsi="宋体" w:hint="eastAsia"/>
          <w:kern w:val="0"/>
          <w:sz w:val="28"/>
        </w:rPr>
        <w:t>为结算依据，按本合同第三条损耗约定，以卖方扣除</w:t>
      </w:r>
      <w:r w:rsidR="00694770">
        <w:rPr>
          <w:rFonts w:ascii="宋体" w:hAnsi="宋体" w:hint="eastAsia"/>
          <w:kern w:val="0"/>
          <w:sz w:val="28"/>
        </w:rPr>
        <w:t>成交标的</w:t>
      </w:r>
      <w:r w:rsidR="00B213F2">
        <w:rPr>
          <w:rFonts w:ascii="宋体" w:hAnsi="宋体" w:hint="eastAsia"/>
          <w:kern w:val="0"/>
          <w:sz w:val="28"/>
        </w:rPr>
        <w:t>玉米水分、杂质</w:t>
      </w:r>
      <w:r w:rsidR="00694770">
        <w:rPr>
          <w:rFonts w:ascii="宋体" w:hAnsi="宋体" w:hint="eastAsia"/>
          <w:kern w:val="0"/>
          <w:sz w:val="28"/>
        </w:rPr>
        <w:t>损耗</w:t>
      </w:r>
      <w:r w:rsidR="00B213F2">
        <w:rPr>
          <w:rFonts w:ascii="宋体" w:hAnsi="宋体" w:hint="eastAsia"/>
          <w:kern w:val="0"/>
          <w:sz w:val="28"/>
        </w:rPr>
        <w:t>后</w:t>
      </w:r>
      <w:r w:rsidR="00694770">
        <w:rPr>
          <w:rFonts w:ascii="宋体" w:hAnsi="宋体" w:hint="eastAsia"/>
          <w:kern w:val="0"/>
          <w:sz w:val="28"/>
        </w:rPr>
        <w:t>的</w:t>
      </w:r>
      <w:r w:rsidR="00B213F2">
        <w:rPr>
          <w:rFonts w:ascii="宋体" w:hAnsi="宋体" w:hint="eastAsia"/>
          <w:kern w:val="0"/>
          <w:sz w:val="28"/>
        </w:rPr>
        <w:t>实际应</w:t>
      </w:r>
      <w:r w:rsidR="009058B2">
        <w:rPr>
          <w:rFonts w:ascii="宋体" w:hAnsi="宋体" w:hint="eastAsia"/>
          <w:kern w:val="0"/>
          <w:sz w:val="28"/>
        </w:rPr>
        <w:t>出仓</w:t>
      </w:r>
      <w:r w:rsidR="00B213F2">
        <w:rPr>
          <w:rFonts w:ascii="宋体" w:hAnsi="宋体" w:hint="eastAsia"/>
          <w:kern w:val="0"/>
          <w:sz w:val="28"/>
        </w:rPr>
        <w:t>数量为标准，</w:t>
      </w:r>
      <w:r w:rsidR="000B7FD0">
        <w:rPr>
          <w:rFonts w:ascii="宋体" w:hAnsi="宋体" w:hint="eastAsia"/>
          <w:kern w:val="0"/>
          <w:sz w:val="28"/>
        </w:rPr>
        <w:t>如</w:t>
      </w:r>
      <w:r w:rsidR="00694770">
        <w:rPr>
          <w:rFonts w:ascii="宋体" w:hAnsi="宋体" w:hint="eastAsia"/>
          <w:kern w:val="0"/>
          <w:sz w:val="28"/>
        </w:rPr>
        <w:t>整仓</w:t>
      </w:r>
      <w:r w:rsidR="000B7FD0">
        <w:rPr>
          <w:rFonts w:ascii="宋体" w:hAnsi="宋体" w:hint="eastAsia"/>
          <w:kern w:val="0"/>
          <w:sz w:val="28"/>
        </w:rPr>
        <w:t>清堆出仓数量大于</w:t>
      </w:r>
      <w:r w:rsidR="007D478D">
        <w:rPr>
          <w:rFonts w:ascii="宋体" w:hAnsi="宋体" w:hint="eastAsia"/>
          <w:kern w:val="0"/>
          <w:sz w:val="28"/>
        </w:rPr>
        <w:t>卖方</w:t>
      </w:r>
      <w:r w:rsidR="00694770">
        <w:rPr>
          <w:rFonts w:ascii="宋体" w:hAnsi="宋体" w:hint="eastAsia"/>
          <w:kern w:val="0"/>
          <w:sz w:val="28"/>
        </w:rPr>
        <w:t>标的</w:t>
      </w:r>
      <w:r w:rsidR="000B7FD0">
        <w:rPr>
          <w:rFonts w:ascii="宋体" w:hAnsi="宋体" w:hint="eastAsia"/>
          <w:kern w:val="0"/>
          <w:sz w:val="28"/>
        </w:rPr>
        <w:t>实际应</w:t>
      </w:r>
      <w:r w:rsidR="009058B2">
        <w:rPr>
          <w:rFonts w:ascii="宋体" w:hAnsi="宋体" w:hint="eastAsia"/>
          <w:kern w:val="0"/>
          <w:sz w:val="28"/>
        </w:rPr>
        <w:t>出仓</w:t>
      </w:r>
      <w:r w:rsidR="000B7FD0">
        <w:rPr>
          <w:rFonts w:ascii="宋体" w:hAnsi="宋体" w:hint="eastAsia"/>
          <w:kern w:val="0"/>
          <w:sz w:val="28"/>
        </w:rPr>
        <w:t>数量，则超</w:t>
      </w:r>
      <w:r w:rsidR="00834626">
        <w:rPr>
          <w:rFonts w:ascii="宋体" w:hAnsi="宋体" w:hint="eastAsia"/>
          <w:kern w:val="0"/>
          <w:sz w:val="28"/>
        </w:rPr>
        <w:t>出部分由买方按合同价补交货款给卖方；</w:t>
      </w:r>
      <w:r w:rsidR="009058B2">
        <w:rPr>
          <w:rFonts w:ascii="宋体" w:hAnsi="宋体" w:hint="eastAsia"/>
          <w:kern w:val="0"/>
          <w:sz w:val="28"/>
        </w:rPr>
        <w:t>如</w:t>
      </w:r>
      <w:r w:rsidR="00694770">
        <w:rPr>
          <w:rFonts w:ascii="宋体" w:hAnsi="宋体" w:hint="eastAsia"/>
          <w:kern w:val="0"/>
          <w:sz w:val="28"/>
        </w:rPr>
        <w:t>整仓清堆出仓数量小于卖方标的</w:t>
      </w:r>
      <w:r w:rsidR="009058B2">
        <w:rPr>
          <w:rFonts w:ascii="宋体" w:hAnsi="宋体" w:hint="eastAsia"/>
          <w:kern w:val="0"/>
          <w:sz w:val="28"/>
        </w:rPr>
        <w:t>实际应出仓</w:t>
      </w:r>
      <w:r w:rsidR="00BA4A3E">
        <w:rPr>
          <w:rFonts w:ascii="宋体" w:hAnsi="宋体" w:hint="eastAsia"/>
          <w:kern w:val="0"/>
          <w:sz w:val="28"/>
        </w:rPr>
        <w:t>数量，</w:t>
      </w:r>
      <w:r w:rsidR="00694770">
        <w:rPr>
          <w:rFonts w:ascii="宋体" w:hAnsi="宋体" w:hint="eastAsia"/>
          <w:kern w:val="0"/>
          <w:sz w:val="28"/>
        </w:rPr>
        <w:t>则</w:t>
      </w:r>
      <w:r w:rsidR="00BA4A3E">
        <w:rPr>
          <w:rFonts w:ascii="宋体" w:hAnsi="宋体" w:hint="eastAsia"/>
          <w:kern w:val="0"/>
          <w:sz w:val="28"/>
        </w:rPr>
        <w:t>不足部分</w:t>
      </w:r>
      <w:r w:rsidR="00694770">
        <w:rPr>
          <w:rFonts w:ascii="宋体" w:hAnsi="宋体" w:hint="eastAsia"/>
          <w:kern w:val="0"/>
          <w:sz w:val="28"/>
        </w:rPr>
        <w:t>由</w:t>
      </w:r>
      <w:r w:rsidR="00F8614D">
        <w:rPr>
          <w:rFonts w:ascii="宋体" w:hAnsi="宋体" w:hint="eastAsia"/>
          <w:kern w:val="0"/>
          <w:sz w:val="28"/>
        </w:rPr>
        <w:t>卖方</w:t>
      </w:r>
      <w:r w:rsidR="00BA4A3E">
        <w:rPr>
          <w:rFonts w:ascii="宋体" w:hAnsi="宋体" w:hint="eastAsia"/>
          <w:kern w:val="0"/>
          <w:sz w:val="28"/>
        </w:rPr>
        <w:t>按合同价</w:t>
      </w:r>
      <w:r w:rsidR="00F8614D">
        <w:rPr>
          <w:rFonts w:ascii="宋体" w:hAnsi="宋体" w:hint="eastAsia"/>
          <w:kern w:val="0"/>
          <w:sz w:val="28"/>
        </w:rPr>
        <w:t>与</w:t>
      </w:r>
      <w:r w:rsidR="00796E26">
        <w:rPr>
          <w:rFonts w:ascii="宋体" w:hAnsi="宋体" w:hint="eastAsia"/>
          <w:kern w:val="0"/>
          <w:sz w:val="28"/>
        </w:rPr>
        <w:t>买方</w:t>
      </w:r>
      <w:r w:rsidR="00BA4A3E">
        <w:rPr>
          <w:rFonts w:ascii="宋体" w:hAnsi="宋体" w:hint="eastAsia"/>
          <w:kern w:val="0"/>
          <w:sz w:val="28"/>
        </w:rPr>
        <w:t>办理</w:t>
      </w:r>
      <w:r w:rsidR="00796E26">
        <w:rPr>
          <w:rFonts w:ascii="宋体" w:hAnsi="宋体" w:hint="eastAsia"/>
          <w:kern w:val="0"/>
          <w:sz w:val="28"/>
        </w:rPr>
        <w:t>结算</w:t>
      </w:r>
      <w:r w:rsidR="00BA4A3E">
        <w:rPr>
          <w:rFonts w:ascii="宋体" w:hAnsi="宋体" w:hint="eastAsia"/>
          <w:kern w:val="0"/>
          <w:sz w:val="28"/>
        </w:rPr>
        <w:t>退款</w:t>
      </w:r>
      <w:r w:rsidR="00DB27D7">
        <w:rPr>
          <w:rFonts w:ascii="宋体" w:hAnsi="宋体" w:hint="eastAsia"/>
          <w:kern w:val="0"/>
          <w:sz w:val="28"/>
        </w:rPr>
        <w:t>。</w:t>
      </w:r>
    </w:p>
    <w:p w:rsidR="00881059" w:rsidRDefault="00244C87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五、结算凭证：</w:t>
      </w:r>
    </w:p>
    <w:p w:rsidR="007B2497" w:rsidRDefault="00881059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1、卖方提供本单位开具</w:t>
      </w:r>
      <w:r w:rsidR="00244C87">
        <w:rPr>
          <w:rFonts w:ascii="宋体" w:hAnsi="宋体" w:hint="eastAsia"/>
          <w:kern w:val="0"/>
          <w:sz w:val="28"/>
        </w:rPr>
        <w:t>的增值税发票</w:t>
      </w:r>
      <w:r>
        <w:rPr>
          <w:rFonts w:ascii="宋体" w:hAnsi="宋体" w:hint="eastAsia"/>
          <w:kern w:val="0"/>
          <w:sz w:val="28"/>
        </w:rPr>
        <w:t>，如需增值税专用发票，须提供一般纳税人证明</w:t>
      </w:r>
      <w:r w:rsidR="00244C87">
        <w:rPr>
          <w:rFonts w:ascii="宋体" w:hAnsi="宋体" w:hint="eastAsia"/>
          <w:kern w:val="0"/>
          <w:sz w:val="28"/>
        </w:rPr>
        <w:t>。</w:t>
      </w:r>
    </w:p>
    <w:p w:rsidR="00881059" w:rsidRDefault="00881059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2、买卖</w:t>
      </w:r>
      <w:r w:rsidR="003624E8">
        <w:rPr>
          <w:rFonts w:ascii="宋体" w:hAnsi="宋体" w:hint="eastAsia"/>
          <w:kern w:val="0"/>
          <w:sz w:val="28"/>
        </w:rPr>
        <w:t>双方按华南粮食交易中心交易规则</w:t>
      </w:r>
      <w:r w:rsidR="00E071E6">
        <w:rPr>
          <w:rFonts w:ascii="宋体" w:hAnsi="宋体" w:hint="eastAsia"/>
          <w:kern w:val="0"/>
          <w:sz w:val="28"/>
        </w:rPr>
        <w:t>提交相关资料办理保证金</w:t>
      </w:r>
      <w:r w:rsidR="00E620B5">
        <w:rPr>
          <w:rFonts w:ascii="宋体" w:hAnsi="宋体" w:hint="eastAsia"/>
          <w:kern w:val="0"/>
          <w:sz w:val="28"/>
        </w:rPr>
        <w:t>退还</w:t>
      </w:r>
      <w:r w:rsidR="00E071E6">
        <w:rPr>
          <w:rFonts w:ascii="宋体" w:hAnsi="宋体" w:hint="eastAsia"/>
          <w:kern w:val="0"/>
          <w:sz w:val="28"/>
        </w:rPr>
        <w:t>。</w:t>
      </w:r>
    </w:p>
    <w:p w:rsidR="00B417B9" w:rsidRPr="00B417B9" w:rsidRDefault="001D7885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六、</w:t>
      </w:r>
      <w:r w:rsidR="00B417B9">
        <w:rPr>
          <w:rFonts w:ascii="宋体" w:hAnsi="宋体" w:hint="eastAsia"/>
          <w:kern w:val="0"/>
          <w:sz w:val="28"/>
        </w:rPr>
        <w:t>验收方式：</w:t>
      </w:r>
      <w:r w:rsidR="007D4781">
        <w:rPr>
          <w:rFonts w:ascii="宋体" w:hAnsi="宋体" w:cs="宋体" w:hint="eastAsia"/>
          <w:kern w:val="0"/>
          <w:sz w:val="28"/>
          <w:szCs w:val="28"/>
        </w:rPr>
        <w:t>出仓</w:t>
      </w:r>
      <w:r>
        <w:rPr>
          <w:rFonts w:ascii="宋体" w:hAnsi="宋体" w:cs="宋体" w:hint="eastAsia"/>
          <w:kern w:val="0"/>
          <w:sz w:val="28"/>
          <w:szCs w:val="28"/>
        </w:rPr>
        <w:t>数量以大连北良港库区计量衡器计量数为准。</w:t>
      </w:r>
    </w:p>
    <w:p w:rsidR="007B2497" w:rsidRDefault="001D7885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七</w:t>
      </w:r>
      <w:r w:rsidR="00376F65">
        <w:rPr>
          <w:rFonts w:ascii="宋体" w:hAnsi="宋体" w:hint="eastAsia"/>
          <w:kern w:val="0"/>
          <w:sz w:val="28"/>
        </w:rPr>
        <w:t>、</w:t>
      </w:r>
      <w:r w:rsidR="00244C87">
        <w:rPr>
          <w:rFonts w:ascii="宋体" w:hAnsi="宋体" w:hint="eastAsia"/>
          <w:kern w:val="0"/>
          <w:sz w:val="28"/>
        </w:rPr>
        <w:t>费用承担：</w:t>
      </w:r>
      <w:r w:rsidR="00244C87">
        <w:rPr>
          <w:rFonts w:ascii="宋体" w:hAnsi="宋体" w:hint="eastAsia"/>
          <w:bCs/>
          <w:kern w:val="0"/>
          <w:sz w:val="28"/>
        </w:rPr>
        <w:t>买方按合同总金额的0.5%向交易中心缴纳交易手续费</w:t>
      </w:r>
      <w:r w:rsidR="00226DA7">
        <w:rPr>
          <w:rFonts w:ascii="宋体" w:hAnsi="宋体" w:hint="eastAsia"/>
          <w:kern w:val="0"/>
          <w:sz w:val="28"/>
        </w:rPr>
        <w:t>。卖方承担交货前的一切费用，交货后费用包括出库费</w:t>
      </w:r>
      <w:r w:rsidR="00244C87">
        <w:rPr>
          <w:rFonts w:ascii="宋体" w:hAnsi="宋体" w:hint="eastAsia"/>
          <w:kern w:val="0"/>
          <w:sz w:val="28"/>
        </w:rPr>
        <w:t>30元/</w:t>
      </w:r>
      <w:r w:rsidR="003C34C4">
        <w:rPr>
          <w:rFonts w:ascii="宋体" w:hAnsi="宋体" w:hint="eastAsia"/>
          <w:kern w:val="0"/>
          <w:sz w:val="28"/>
        </w:rPr>
        <w:t>吨</w:t>
      </w:r>
      <w:r w:rsidR="00F604A7">
        <w:rPr>
          <w:rFonts w:ascii="宋体" w:hAnsi="宋体" w:hint="eastAsia"/>
          <w:kern w:val="0"/>
          <w:sz w:val="28"/>
        </w:rPr>
        <w:t>（如采用集装箱或散粮灌包方式作业额外增加25元/吨出库费）</w:t>
      </w:r>
      <w:r w:rsidR="003C34C4">
        <w:rPr>
          <w:rFonts w:ascii="宋体" w:hAnsi="宋体" w:hint="eastAsia"/>
          <w:kern w:val="0"/>
          <w:sz w:val="28"/>
        </w:rPr>
        <w:t>全部由买方承担，</w:t>
      </w:r>
      <w:r w:rsidR="00226DA7">
        <w:rPr>
          <w:rFonts w:ascii="宋体" w:hAnsi="宋体" w:hint="eastAsia"/>
          <w:kern w:val="0"/>
          <w:sz w:val="28"/>
        </w:rPr>
        <w:t>并</w:t>
      </w:r>
      <w:r w:rsidR="00244C87">
        <w:rPr>
          <w:rFonts w:ascii="宋体" w:hAnsi="宋体" w:hint="eastAsia"/>
          <w:kern w:val="0"/>
          <w:sz w:val="28"/>
        </w:rPr>
        <w:t>由买方与承储库点结算。</w:t>
      </w:r>
    </w:p>
    <w:p w:rsidR="007B2497" w:rsidRDefault="001D7885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八</w:t>
      </w:r>
      <w:r w:rsidR="00244C87">
        <w:rPr>
          <w:rFonts w:ascii="宋体" w:hAnsi="宋体" w:hint="eastAsia"/>
          <w:kern w:val="0"/>
          <w:sz w:val="28"/>
        </w:rPr>
        <w:t>、违约责任：</w:t>
      </w:r>
      <w:r w:rsidR="00FB0203">
        <w:rPr>
          <w:rFonts w:ascii="宋体" w:hAnsi="宋体" w:hint="eastAsia"/>
          <w:kern w:val="0"/>
          <w:sz w:val="28"/>
        </w:rPr>
        <w:t>除</w:t>
      </w:r>
      <w:r w:rsidR="00763ABF" w:rsidRPr="00FB0203">
        <w:rPr>
          <w:rFonts w:ascii="宋体" w:hAnsi="宋体" w:hint="eastAsia"/>
          <w:kern w:val="0"/>
          <w:sz w:val="28"/>
        </w:rPr>
        <w:t>政府动用和不可抗力因素</w:t>
      </w:r>
      <w:r w:rsidR="00FB0203">
        <w:rPr>
          <w:rFonts w:ascii="宋体" w:hAnsi="宋体" w:hint="eastAsia"/>
          <w:kern w:val="0"/>
          <w:sz w:val="28"/>
        </w:rPr>
        <w:t>免</w:t>
      </w:r>
      <w:r w:rsidR="00763ABF" w:rsidRPr="00FB0203">
        <w:rPr>
          <w:rFonts w:ascii="宋体" w:hAnsi="宋体" w:hint="eastAsia"/>
          <w:kern w:val="0"/>
          <w:sz w:val="28"/>
        </w:rPr>
        <w:t>除</w:t>
      </w:r>
      <w:r w:rsidR="00FB0203">
        <w:rPr>
          <w:rFonts w:ascii="宋体" w:hAnsi="宋体" w:hint="eastAsia"/>
          <w:kern w:val="0"/>
          <w:sz w:val="28"/>
        </w:rPr>
        <w:t>承担</w:t>
      </w:r>
      <w:r w:rsidR="00646BDD">
        <w:rPr>
          <w:rFonts w:ascii="宋体" w:hAnsi="宋体" w:hint="eastAsia"/>
          <w:kern w:val="0"/>
          <w:sz w:val="28"/>
        </w:rPr>
        <w:t>的</w:t>
      </w:r>
      <w:r w:rsidR="00FB0203">
        <w:rPr>
          <w:rFonts w:ascii="宋体" w:hAnsi="宋体" w:hint="eastAsia"/>
          <w:kern w:val="0"/>
          <w:sz w:val="28"/>
        </w:rPr>
        <w:t>责任</w:t>
      </w:r>
      <w:r w:rsidR="00763ABF" w:rsidRPr="00FB0203">
        <w:rPr>
          <w:rFonts w:ascii="宋体" w:hAnsi="宋体" w:hint="eastAsia"/>
          <w:kern w:val="0"/>
          <w:sz w:val="28"/>
        </w:rPr>
        <w:t>外，</w:t>
      </w:r>
      <w:r w:rsidR="004B5758">
        <w:rPr>
          <w:rFonts w:ascii="宋体" w:hAnsi="宋体" w:hint="eastAsia"/>
          <w:kern w:val="0"/>
          <w:sz w:val="28"/>
        </w:rPr>
        <w:t>任何一方违约均应承担违约责任，</w:t>
      </w:r>
      <w:r w:rsidR="00FB0203">
        <w:rPr>
          <w:rFonts w:ascii="宋体" w:hAnsi="宋体" w:hint="eastAsia"/>
          <w:kern w:val="0"/>
          <w:sz w:val="28"/>
        </w:rPr>
        <w:t>违约方违约部分的保证金划归对方</w:t>
      </w:r>
      <w:r w:rsidR="004B5758">
        <w:rPr>
          <w:rFonts w:ascii="宋体" w:hAnsi="宋体" w:hint="eastAsia"/>
          <w:kern w:val="0"/>
          <w:sz w:val="28"/>
        </w:rPr>
        <w:t>,并承担</w:t>
      </w:r>
      <w:r w:rsidR="00FB0203">
        <w:rPr>
          <w:rFonts w:ascii="宋体" w:hAnsi="宋体" w:hint="eastAsia"/>
          <w:kern w:val="0"/>
          <w:sz w:val="28"/>
        </w:rPr>
        <w:t>违约部分对方的交易手续费</w:t>
      </w:r>
      <w:r w:rsidR="004B5758">
        <w:rPr>
          <w:rFonts w:ascii="宋体" w:hAnsi="宋体" w:hint="eastAsia"/>
          <w:kern w:val="0"/>
          <w:sz w:val="28"/>
        </w:rPr>
        <w:t>，</w:t>
      </w:r>
      <w:r w:rsidR="00FB0203">
        <w:rPr>
          <w:rFonts w:ascii="宋体" w:hAnsi="宋体" w:hint="eastAsia"/>
          <w:kern w:val="0"/>
          <w:sz w:val="28"/>
        </w:rPr>
        <w:t>赔偿给对方造成的损失；</w:t>
      </w:r>
      <w:r w:rsidR="00244C87" w:rsidRPr="00633E81">
        <w:rPr>
          <w:rFonts w:ascii="宋体" w:hAnsi="宋体" w:hint="eastAsia"/>
          <w:kern w:val="0"/>
          <w:sz w:val="28"/>
        </w:rPr>
        <w:t>交易中心</w:t>
      </w:r>
      <w:r w:rsidR="00FD0754" w:rsidRPr="00633E81">
        <w:rPr>
          <w:rFonts w:ascii="宋体" w:hAnsi="宋体" w:hint="eastAsia"/>
          <w:kern w:val="0"/>
          <w:sz w:val="28"/>
        </w:rPr>
        <w:t>作为确认单位</w:t>
      </w:r>
      <w:r w:rsidR="00244C87" w:rsidRPr="00633E81">
        <w:rPr>
          <w:rFonts w:ascii="宋体" w:hAnsi="宋体" w:hint="eastAsia"/>
          <w:kern w:val="0"/>
          <w:sz w:val="28"/>
        </w:rPr>
        <w:t>不承担经济责任。</w:t>
      </w:r>
    </w:p>
    <w:p w:rsidR="007B2497" w:rsidRDefault="001D7885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kern w:val="0"/>
          <w:sz w:val="28"/>
        </w:rPr>
        <w:t>九</w:t>
      </w:r>
      <w:r w:rsidR="00244C87">
        <w:rPr>
          <w:rFonts w:ascii="宋体" w:hAnsi="宋体" w:hint="eastAsia"/>
          <w:kern w:val="0"/>
          <w:sz w:val="28"/>
        </w:rPr>
        <w:t>、争议解决：</w:t>
      </w:r>
    </w:p>
    <w:p w:rsidR="007B2497" w:rsidRDefault="00244C87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1、出现不明确责任情况，由交易中心协调解决。</w:t>
      </w:r>
    </w:p>
    <w:p w:rsidR="007B2497" w:rsidRPr="00633E81" w:rsidRDefault="00244C87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2、因卖方原因造成不能履约的，由交易中心监督退回买方已付货款</w:t>
      </w:r>
      <w:r w:rsidR="00140E79">
        <w:rPr>
          <w:rFonts w:ascii="宋体" w:hAnsi="宋体" w:hint="eastAsia"/>
          <w:sz w:val="28"/>
        </w:rPr>
        <w:t>。</w:t>
      </w:r>
      <w:r w:rsidR="00140E79">
        <w:rPr>
          <w:rFonts w:ascii="宋体" w:hAnsi="宋体" w:hint="eastAsia"/>
          <w:sz w:val="28"/>
        </w:rPr>
        <w:lastRenderedPageBreak/>
        <w:t>因买方原因逾期</w:t>
      </w:r>
      <w:r>
        <w:rPr>
          <w:rFonts w:ascii="宋体" w:hAnsi="宋体" w:hint="eastAsia"/>
          <w:sz w:val="28"/>
        </w:rPr>
        <w:t>提货</w:t>
      </w:r>
      <w:r w:rsidR="00140E79">
        <w:rPr>
          <w:rFonts w:ascii="宋体" w:hAnsi="宋体" w:hint="eastAsia"/>
          <w:sz w:val="28"/>
        </w:rPr>
        <w:t>须征得卖方同意，</w:t>
      </w:r>
      <w:r>
        <w:rPr>
          <w:rFonts w:ascii="宋体" w:hAnsi="宋体" w:hint="eastAsia"/>
          <w:sz w:val="28"/>
        </w:rPr>
        <w:t>买方每</w:t>
      </w:r>
      <w:r>
        <w:rPr>
          <w:rFonts w:ascii="宋体" w:hAnsi="宋体" w:hint="eastAsia"/>
          <w:kern w:val="0"/>
          <w:sz w:val="28"/>
        </w:rPr>
        <w:t>逾期1天提货则卖方按3元/</w:t>
      </w:r>
      <w:r w:rsidRPr="00633E81">
        <w:rPr>
          <w:rFonts w:ascii="宋体" w:hAnsi="宋体" w:hint="eastAsia"/>
          <w:kern w:val="0"/>
          <w:sz w:val="28"/>
        </w:rPr>
        <w:t>吨天计收仓租；卖方对逾期超出30天未提的货物有权自行处置。</w:t>
      </w:r>
    </w:p>
    <w:p w:rsidR="007B2497" w:rsidRPr="00633E81" w:rsidRDefault="001D7885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 w:rsidRPr="00633E81">
        <w:rPr>
          <w:rFonts w:ascii="宋体" w:hAnsi="宋体" w:hint="eastAsia"/>
          <w:kern w:val="0"/>
          <w:sz w:val="28"/>
        </w:rPr>
        <w:t>十</w:t>
      </w:r>
      <w:r w:rsidR="00244C87" w:rsidRPr="00633E81">
        <w:rPr>
          <w:rFonts w:ascii="宋体" w:hAnsi="宋体" w:hint="eastAsia"/>
          <w:kern w:val="0"/>
          <w:sz w:val="28"/>
        </w:rPr>
        <w:t>、合同签订地点：</w:t>
      </w:r>
      <w:r w:rsidR="00927D1E" w:rsidRPr="00633E81">
        <w:rPr>
          <w:rFonts w:ascii="宋体" w:hAnsi="宋体" w:hint="eastAsia"/>
          <w:kern w:val="0"/>
          <w:sz w:val="28"/>
        </w:rPr>
        <w:t>广州市</w:t>
      </w:r>
      <w:r w:rsidR="00244C87" w:rsidRPr="00633E81">
        <w:rPr>
          <w:rFonts w:ascii="宋体" w:hAnsi="宋体" w:hint="eastAsia"/>
          <w:kern w:val="0"/>
          <w:sz w:val="28"/>
        </w:rPr>
        <w:t>。</w:t>
      </w:r>
    </w:p>
    <w:p w:rsidR="007B2497" w:rsidRPr="00633E81" w:rsidRDefault="00244C87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 w:rsidRPr="00633E81">
        <w:rPr>
          <w:rFonts w:ascii="宋体" w:hAnsi="宋体" w:hint="eastAsia"/>
          <w:kern w:val="0"/>
          <w:sz w:val="28"/>
        </w:rPr>
        <w:t>十</w:t>
      </w:r>
      <w:r w:rsidR="001D7885" w:rsidRPr="00633E81">
        <w:rPr>
          <w:rFonts w:ascii="宋体" w:hAnsi="宋体" w:hint="eastAsia"/>
          <w:kern w:val="0"/>
          <w:sz w:val="28"/>
        </w:rPr>
        <w:t>一</w:t>
      </w:r>
      <w:r w:rsidRPr="00633E81">
        <w:rPr>
          <w:rFonts w:ascii="宋体" w:hAnsi="宋体" w:hint="eastAsia"/>
          <w:kern w:val="0"/>
          <w:sz w:val="28"/>
        </w:rPr>
        <w:t>、买卖双方须遵守当期《交易公告》。本合同自签订之日起生效，双方履行完毕并结清费用时自然终止。</w:t>
      </w:r>
    </w:p>
    <w:p w:rsidR="007B2497" w:rsidRDefault="00244C87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宋体" w:hAnsi="宋体"/>
          <w:kern w:val="0"/>
          <w:sz w:val="28"/>
        </w:rPr>
      </w:pPr>
      <w:r w:rsidRPr="00633E81">
        <w:rPr>
          <w:rFonts w:ascii="宋体" w:hAnsi="宋体" w:hint="eastAsia"/>
          <w:kern w:val="0"/>
          <w:sz w:val="28"/>
        </w:rPr>
        <w:t>十</w:t>
      </w:r>
      <w:r w:rsidR="001D7885" w:rsidRPr="00633E81">
        <w:rPr>
          <w:rFonts w:ascii="宋体" w:hAnsi="宋体" w:hint="eastAsia"/>
          <w:kern w:val="0"/>
          <w:sz w:val="28"/>
        </w:rPr>
        <w:t>二</w:t>
      </w:r>
      <w:r w:rsidRPr="00633E81">
        <w:rPr>
          <w:rFonts w:ascii="宋体" w:hAnsi="宋体" w:hint="eastAsia"/>
          <w:kern w:val="0"/>
          <w:sz w:val="28"/>
        </w:rPr>
        <w:t>、如有未尽事宜，买卖双方同意按照《广东华南粮食交易中心竞价交易规则</w:t>
      </w:r>
      <w:r w:rsidR="00C27CFD">
        <w:rPr>
          <w:rFonts w:ascii="宋体" w:hAnsi="宋体" w:hint="eastAsia"/>
          <w:kern w:val="0"/>
          <w:sz w:val="28"/>
        </w:rPr>
        <w:t>（2019年修订）</w:t>
      </w:r>
      <w:r w:rsidRPr="00633E81">
        <w:rPr>
          <w:rFonts w:ascii="宋体" w:hAnsi="宋体" w:hint="eastAsia"/>
          <w:kern w:val="0"/>
          <w:sz w:val="28"/>
        </w:rPr>
        <w:t>》的相关条款和此次竞价销售公告的约定协商解决。协商不成的，争议双方提交卖方所在地人民法院管辖，通过法律程序解决。</w:t>
      </w:r>
    </w:p>
    <w:p w:rsidR="007B2497" w:rsidRDefault="00156AB6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十</w:t>
      </w:r>
      <w:r w:rsidR="001D7885">
        <w:rPr>
          <w:rFonts w:ascii="宋体" w:hAnsi="宋体" w:hint="eastAsia"/>
          <w:kern w:val="0"/>
          <w:sz w:val="28"/>
        </w:rPr>
        <w:t>三</w:t>
      </w:r>
      <w:r w:rsidR="00244C87">
        <w:rPr>
          <w:rFonts w:ascii="宋体" w:hAnsi="宋体" w:hint="eastAsia"/>
          <w:kern w:val="0"/>
          <w:sz w:val="28"/>
        </w:rPr>
        <w:t>、本合同一式三份，买卖双方、确认单位各执一份。</w:t>
      </w:r>
    </w:p>
    <w:p w:rsidR="00884535" w:rsidRDefault="00884535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</w:p>
    <w:p w:rsidR="00B65855" w:rsidRDefault="00B65855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</w:p>
    <w:p w:rsidR="00884535" w:rsidRDefault="00884535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买方单位：</w:t>
      </w:r>
      <w:r>
        <w:rPr>
          <w:rFonts w:ascii="宋体" w:hAnsi="宋体"/>
          <w:kern w:val="0"/>
          <w:sz w:val="28"/>
        </w:rPr>
        <w:t xml:space="preserve">     </w:t>
      </w:r>
      <w:r>
        <w:rPr>
          <w:rFonts w:ascii="宋体" w:hAnsi="宋体" w:hint="eastAsia"/>
          <w:kern w:val="0"/>
          <w:sz w:val="28"/>
        </w:rPr>
        <w:t xml:space="preserve">            卖方单位：海南粮油批发市场有限公司</w:t>
      </w:r>
      <w:r>
        <w:rPr>
          <w:rFonts w:ascii="宋体" w:hAnsi="宋体"/>
          <w:kern w:val="0"/>
          <w:sz w:val="28"/>
        </w:rPr>
        <w:t xml:space="preserve">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 xml:space="preserve">交易代表：            </w:t>
      </w:r>
      <w:r>
        <w:rPr>
          <w:rFonts w:ascii="宋体" w:hAnsi="宋体"/>
          <w:kern w:val="0"/>
          <w:sz w:val="28"/>
        </w:rPr>
        <w:t xml:space="preserve">     </w:t>
      </w:r>
      <w:r>
        <w:rPr>
          <w:rFonts w:ascii="宋体" w:hAnsi="宋体" w:hint="eastAsia"/>
          <w:kern w:val="0"/>
          <w:sz w:val="28"/>
        </w:rPr>
        <w:t xml:space="preserve">交易代表： </w:t>
      </w:r>
      <w:r>
        <w:rPr>
          <w:rFonts w:ascii="宋体" w:hAnsi="宋体"/>
          <w:kern w:val="0"/>
          <w:sz w:val="28"/>
        </w:rPr>
        <w:t xml:space="preserve">  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开户银行：</w:t>
      </w:r>
      <w:r>
        <w:rPr>
          <w:rFonts w:ascii="宋体" w:hAnsi="宋体"/>
          <w:kern w:val="0"/>
          <w:sz w:val="28"/>
        </w:rPr>
        <w:t xml:space="preserve">      </w:t>
      </w:r>
      <w:r>
        <w:rPr>
          <w:rFonts w:ascii="宋体" w:hAnsi="宋体" w:hint="eastAsia"/>
          <w:kern w:val="0"/>
          <w:sz w:val="28"/>
        </w:rPr>
        <w:t xml:space="preserve">           开户银行：农发行海南省分行营业部</w:t>
      </w:r>
      <w:r>
        <w:rPr>
          <w:rFonts w:ascii="宋体" w:hAnsi="宋体"/>
          <w:kern w:val="0"/>
          <w:sz w:val="28"/>
        </w:rPr>
        <w:t xml:space="preserve">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帐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号：</w:t>
      </w:r>
      <w:r>
        <w:rPr>
          <w:rFonts w:ascii="宋体" w:hAnsi="宋体"/>
          <w:kern w:val="0"/>
          <w:sz w:val="28"/>
        </w:rPr>
        <w:t xml:space="preserve">     </w:t>
      </w:r>
      <w:r>
        <w:rPr>
          <w:rFonts w:ascii="宋体" w:hAnsi="宋体" w:hint="eastAsia"/>
          <w:kern w:val="0"/>
          <w:sz w:val="28"/>
        </w:rPr>
        <w:t xml:space="preserve">          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 xml:space="preserve"> 帐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号：20346999900100000012181</w:t>
      </w:r>
      <w:r>
        <w:rPr>
          <w:rFonts w:ascii="宋体" w:hAnsi="宋体"/>
          <w:kern w:val="0"/>
          <w:sz w:val="28"/>
        </w:rPr>
        <w:t xml:space="preserve">    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电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话：</w:t>
      </w:r>
      <w:r>
        <w:rPr>
          <w:rFonts w:ascii="宋体" w:hAnsi="宋体"/>
          <w:kern w:val="0"/>
          <w:sz w:val="28"/>
        </w:rPr>
        <w:t xml:space="preserve">      </w:t>
      </w:r>
      <w:r>
        <w:rPr>
          <w:rFonts w:ascii="宋体" w:hAnsi="宋体" w:hint="eastAsia"/>
          <w:kern w:val="0"/>
          <w:sz w:val="28"/>
        </w:rPr>
        <w:t xml:space="preserve">           电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话：0898-65379565</w:t>
      </w:r>
      <w:r>
        <w:rPr>
          <w:rFonts w:ascii="宋体" w:hAnsi="宋体"/>
          <w:kern w:val="0"/>
          <w:sz w:val="28"/>
        </w:rPr>
        <w:t xml:space="preserve">    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传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真：</w:t>
      </w:r>
      <w:r>
        <w:rPr>
          <w:rFonts w:ascii="宋体" w:hAnsi="宋体"/>
          <w:kern w:val="0"/>
          <w:sz w:val="28"/>
        </w:rPr>
        <w:t xml:space="preserve">      </w:t>
      </w:r>
      <w:r>
        <w:rPr>
          <w:rFonts w:ascii="宋体" w:hAnsi="宋体" w:hint="eastAsia"/>
          <w:kern w:val="0"/>
          <w:sz w:val="28"/>
        </w:rPr>
        <w:t xml:space="preserve">           传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真：0898-65379565</w:t>
      </w:r>
      <w:r>
        <w:rPr>
          <w:rFonts w:ascii="宋体" w:hAnsi="宋体"/>
          <w:kern w:val="0"/>
          <w:sz w:val="28"/>
        </w:rPr>
        <w:t xml:space="preserve">         </w:t>
      </w:r>
    </w:p>
    <w:p w:rsidR="007B2497" w:rsidRDefault="00244C87">
      <w:pPr>
        <w:autoSpaceDE w:val="0"/>
        <w:autoSpaceDN w:val="0"/>
        <w:adjustRightInd w:val="0"/>
        <w:spacing w:line="500" w:lineRule="exact"/>
        <w:ind w:left="5320" w:hangingChars="1900" w:hanging="532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地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址：</w:t>
      </w:r>
      <w:r>
        <w:rPr>
          <w:rFonts w:ascii="宋体" w:hAnsi="宋体"/>
          <w:kern w:val="0"/>
          <w:sz w:val="28"/>
        </w:rPr>
        <w:t xml:space="preserve">      </w:t>
      </w:r>
      <w:r>
        <w:rPr>
          <w:rFonts w:ascii="宋体" w:hAnsi="宋体" w:hint="eastAsia"/>
          <w:kern w:val="0"/>
          <w:sz w:val="28"/>
        </w:rPr>
        <w:t xml:space="preserve">            地</w:t>
      </w:r>
      <w:r>
        <w:rPr>
          <w:rFonts w:ascii="宋体" w:hAnsi="宋体"/>
          <w:kern w:val="0"/>
          <w:sz w:val="28"/>
        </w:rPr>
        <w:t xml:space="preserve">    </w:t>
      </w:r>
      <w:r>
        <w:rPr>
          <w:rFonts w:ascii="宋体" w:hAnsi="宋体" w:hint="eastAsia"/>
          <w:kern w:val="0"/>
          <w:sz w:val="28"/>
        </w:rPr>
        <w:t>址：海口市五指山路22号康业花园F幢5楼</w:t>
      </w:r>
      <w:r>
        <w:rPr>
          <w:rFonts w:ascii="宋体" w:hAnsi="宋体"/>
          <w:kern w:val="0"/>
          <w:sz w:val="28"/>
        </w:rPr>
        <w:t xml:space="preserve">         </w:t>
      </w:r>
    </w:p>
    <w:p w:rsidR="007B2497" w:rsidRDefault="00244C87">
      <w:pPr>
        <w:autoSpaceDE w:val="0"/>
        <w:autoSpaceDN w:val="0"/>
        <w:adjustRightInd w:val="0"/>
        <w:spacing w:line="500" w:lineRule="exact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邮政编码：</w:t>
      </w:r>
      <w:r>
        <w:rPr>
          <w:rFonts w:ascii="宋体" w:hAnsi="宋体"/>
          <w:kern w:val="0"/>
          <w:sz w:val="28"/>
        </w:rPr>
        <w:t xml:space="preserve">      </w:t>
      </w:r>
      <w:r>
        <w:rPr>
          <w:rFonts w:ascii="宋体" w:hAnsi="宋体" w:hint="eastAsia"/>
          <w:kern w:val="0"/>
          <w:sz w:val="28"/>
        </w:rPr>
        <w:t xml:space="preserve">            邮政编码：570203</w:t>
      </w:r>
    </w:p>
    <w:p w:rsidR="007B2497" w:rsidRDefault="00244C87">
      <w:pPr>
        <w:autoSpaceDE w:val="0"/>
        <w:autoSpaceDN w:val="0"/>
        <w:adjustRightInd w:val="0"/>
        <w:spacing w:line="500" w:lineRule="exact"/>
        <w:ind w:firstLine="560"/>
        <w:rPr>
          <w:rFonts w:ascii="宋体" w:hAnsi="宋体"/>
          <w:kern w:val="0"/>
          <w:sz w:val="28"/>
        </w:rPr>
      </w:pPr>
      <w:r>
        <w:rPr>
          <w:rFonts w:ascii="宋体" w:hAnsi="宋体" w:hint="eastAsia"/>
          <w:kern w:val="0"/>
          <w:sz w:val="28"/>
        </w:rPr>
        <w:t>年</w:t>
      </w:r>
      <w:r>
        <w:rPr>
          <w:rFonts w:ascii="宋体" w:hAnsi="宋体"/>
          <w:kern w:val="0"/>
          <w:sz w:val="28"/>
        </w:rPr>
        <w:t xml:space="preserve"> </w:t>
      </w:r>
      <w:r w:rsidR="006F6D1A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月</w:t>
      </w:r>
      <w:r>
        <w:rPr>
          <w:rFonts w:ascii="宋体" w:hAnsi="宋体"/>
          <w:kern w:val="0"/>
          <w:sz w:val="28"/>
        </w:rPr>
        <w:t xml:space="preserve"> </w:t>
      </w:r>
      <w:r w:rsidR="006F6D1A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日</w:t>
      </w:r>
      <w:r>
        <w:rPr>
          <w:rFonts w:ascii="宋体" w:hAnsi="宋体"/>
          <w:kern w:val="0"/>
          <w:sz w:val="28"/>
        </w:rPr>
        <w:t xml:space="preserve">      </w:t>
      </w:r>
      <w:r w:rsidR="006F6D1A">
        <w:rPr>
          <w:rFonts w:ascii="宋体" w:hAnsi="宋体" w:hint="eastAsia"/>
          <w:kern w:val="0"/>
          <w:sz w:val="28"/>
        </w:rPr>
        <w:t xml:space="preserve">                 </w:t>
      </w:r>
      <w:r>
        <w:rPr>
          <w:rFonts w:ascii="宋体" w:hAnsi="宋体" w:hint="eastAsia"/>
          <w:kern w:val="0"/>
          <w:sz w:val="28"/>
        </w:rPr>
        <w:t xml:space="preserve"> 年</w:t>
      </w:r>
      <w:r>
        <w:rPr>
          <w:rFonts w:ascii="宋体" w:hAnsi="宋体"/>
          <w:kern w:val="0"/>
          <w:sz w:val="28"/>
        </w:rPr>
        <w:t xml:space="preserve">  </w:t>
      </w:r>
      <w:r w:rsidR="006F6D1A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月</w:t>
      </w:r>
      <w:r>
        <w:rPr>
          <w:rFonts w:ascii="宋体" w:hAnsi="宋体"/>
          <w:kern w:val="0"/>
          <w:sz w:val="28"/>
        </w:rPr>
        <w:t xml:space="preserve"> </w:t>
      </w:r>
      <w:r w:rsidR="006F6D1A">
        <w:rPr>
          <w:rFonts w:ascii="宋体" w:hAnsi="宋体" w:hint="eastAsia"/>
          <w:kern w:val="0"/>
          <w:sz w:val="28"/>
        </w:rPr>
        <w:t xml:space="preserve"> 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 xml:space="preserve">日       </w:t>
      </w:r>
    </w:p>
    <w:p w:rsidR="00ED378A" w:rsidRDefault="00ED378A">
      <w:pPr>
        <w:spacing w:line="500" w:lineRule="exact"/>
        <w:rPr>
          <w:rFonts w:ascii="宋体" w:hAnsi="宋体"/>
          <w:sz w:val="28"/>
        </w:rPr>
      </w:pPr>
    </w:p>
    <w:p w:rsidR="007B2497" w:rsidRDefault="00244C87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确认单位：广 东 华 南 粮 食 交 易 中 心 </w:t>
      </w:r>
    </w:p>
    <w:p w:rsidR="007B2497" w:rsidRDefault="00244C87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电    话： 38931088    38818112</w:t>
      </w:r>
    </w:p>
    <w:p w:rsidR="007B2497" w:rsidRDefault="00244C87">
      <w:pPr>
        <w:spacing w:line="500" w:lineRule="exac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传    真：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38931388    </w:t>
      </w:r>
    </w:p>
    <w:p w:rsidR="007B2497" w:rsidRDefault="00244C87">
      <w:pPr>
        <w:spacing w:line="500" w:lineRule="exact"/>
        <w:ind w:firstLine="2400"/>
        <w:rPr>
          <w:rFonts w:ascii="宋体" w:hAnsi="宋体"/>
          <w:sz w:val="28"/>
        </w:rPr>
      </w:pPr>
      <w:r>
        <w:rPr>
          <w:rFonts w:ascii="宋体" w:hAnsi="宋体" w:hint="eastAsia"/>
          <w:kern w:val="0"/>
          <w:sz w:val="28"/>
        </w:rPr>
        <w:t>年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 xml:space="preserve">  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>月</w:t>
      </w:r>
      <w:r>
        <w:rPr>
          <w:rFonts w:ascii="宋体" w:hAnsi="宋体"/>
          <w:kern w:val="0"/>
          <w:sz w:val="28"/>
        </w:rPr>
        <w:t xml:space="preserve"> </w:t>
      </w:r>
      <w:r>
        <w:rPr>
          <w:rFonts w:ascii="宋体" w:hAnsi="宋体" w:hint="eastAsia"/>
          <w:kern w:val="0"/>
          <w:sz w:val="28"/>
        </w:rPr>
        <w:t xml:space="preserve">   日</w:t>
      </w:r>
    </w:p>
    <w:sectPr w:rsidR="007B2497" w:rsidSect="007B2497">
      <w:pgSz w:w="11907" w:h="16840"/>
      <w:pgMar w:top="1440" w:right="1467" w:bottom="1440" w:left="1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B2" w:rsidRDefault="00BC07B2" w:rsidP="00244C87">
      <w:r>
        <w:separator/>
      </w:r>
    </w:p>
  </w:endnote>
  <w:endnote w:type="continuationSeparator" w:id="1">
    <w:p w:rsidR="00BC07B2" w:rsidRDefault="00BC07B2" w:rsidP="0024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B2" w:rsidRDefault="00BC07B2" w:rsidP="00244C87">
      <w:r>
        <w:separator/>
      </w:r>
    </w:p>
  </w:footnote>
  <w:footnote w:type="continuationSeparator" w:id="1">
    <w:p w:rsidR="00BC07B2" w:rsidRDefault="00BC07B2" w:rsidP="0024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FE38F0"/>
    <w:multiLevelType w:val="singleLevel"/>
    <w:tmpl w:val="9BFE38F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C037F9B"/>
    <w:multiLevelType w:val="hybridMultilevel"/>
    <w:tmpl w:val="256A9EE2"/>
    <w:lvl w:ilvl="0" w:tplc="A51461B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DA3A61"/>
    <w:multiLevelType w:val="hybridMultilevel"/>
    <w:tmpl w:val="F398A500"/>
    <w:lvl w:ilvl="0" w:tplc="96DE64AC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CF23EAB"/>
    <w:multiLevelType w:val="hybridMultilevel"/>
    <w:tmpl w:val="37D2037E"/>
    <w:lvl w:ilvl="0" w:tplc="4AB0AF3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F27045"/>
    <w:multiLevelType w:val="multilevel"/>
    <w:tmpl w:val="A5B4570C"/>
    <w:lvl w:ilvl="0">
      <w:start w:val="1"/>
      <w:numFmt w:val="decimal"/>
      <w:lvlText w:val="%1、"/>
      <w:lvlJc w:val="left"/>
      <w:pPr>
        <w:ind w:left="1280" w:hanging="72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9680D69"/>
    <w:multiLevelType w:val="hybridMultilevel"/>
    <w:tmpl w:val="97C4C270"/>
    <w:lvl w:ilvl="0" w:tplc="04090013">
      <w:start w:val="1"/>
      <w:numFmt w:val="chineseCountingThousand"/>
      <w:lvlText w:val="%1、"/>
      <w:lvlJc w:val="left"/>
      <w:pPr>
        <w:ind w:left="1280" w:hanging="7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312FE"/>
    <w:rsid w:val="00001FEC"/>
    <w:rsid w:val="00011153"/>
    <w:rsid w:val="000130EB"/>
    <w:rsid w:val="0003101B"/>
    <w:rsid w:val="00033648"/>
    <w:rsid w:val="000453D7"/>
    <w:rsid w:val="00057B40"/>
    <w:rsid w:val="00066CC0"/>
    <w:rsid w:val="000A7D08"/>
    <w:rsid w:val="000B7FD0"/>
    <w:rsid w:val="000E5E08"/>
    <w:rsid w:val="000F77F6"/>
    <w:rsid w:val="001053C4"/>
    <w:rsid w:val="00110379"/>
    <w:rsid w:val="00115C05"/>
    <w:rsid w:val="00124404"/>
    <w:rsid w:val="00140E79"/>
    <w:rsid w:val="0014476B"/>
    <w:rsid w:val="00152E18"/>
    <w:rsid w:val="00156AB6"/>
    <w:rsid w:val="001669EB"/>
    <w:rsid w:val="00167449"/>
    <w:rsid w:val="00193E30"/>
    <w:rsid w:val="001B1C8D"/>
    <w:rsid w:val="001D1C12"/>
    <w:rsid w:val="001D7885"/>
    <w:rsid w:val="001E562B"/>
    <w:rsid w:val="001F43E9"/>
    <w:rsid w:val="001F4AA5"/>
    <w:rsid w:val="00204547"/>
    <w:rsid w:val="0022546C"/>
    <w:rsid w:val="00226DA7"/>
    <w:rsid w:val="00241EB9"/>
    <w:rsid w:val="00244C87"/>
    <w:rsid w:val="002452CB"/>
    <w:rsid w:val="00250705"/>
    <w:rsid w:val="002519FB"/>
    <w:rsid w:val="002542C7"/>
    <w:rsid w:val="002621C4"/>
    <w:rsid w:val="002A2C8F"/>
    <w:rsid w:val="002C1F43"/>
    <w:rsid w:val="002E3A59"/>
    <w:rsid w:val="002F3DB0"/>
    <w:rsid w:val="00300EC5"/>
    <w:rsid w:val="00305B00"/>
    <w:rsid w:val="00307955"/>
    <w:rsid w:val="003134BD"/>
    <w:rsid w:val="00321C4F"/>
    <w:rsid w:val="003253B5"/>
    <w:rsid w:val="00336A8D"/>
    <w:rsid w:val="003464B7"/>
    <w:rsid w:val="0035354A"/>
    <w:rsid w:val="003624E8"/>
    <w:rsid w:val="00376F65"/>
    <w:rsid w:val="00384849"/>
    <w:rsid w:val="003C34C4"/>
    <w:rsid w:val="003D089E"/>
    <w:rsid w:val="003E1082"/>
    <w:rsid w:val="003F5687"/>
    <w:rsid w:val="00415547"/>
    <w:rsid w:val="00417FF2"/>
    <w:rsid w:val="004329C4"/>
    <w:rsid w:val="00435CD8"/>
    <w:rsid w:val="00440718"/>
    <w:rsid w:val="0045225C"/>
    <w:rsid w:val="00462362"/>
    <w:rsid w:val="004817D7"/>
    <w:rsid w:val="0049665D"/>
    <w:rsid w:val="004A708A"/>
    <w:rsid w:val="004B3BA3"/>
    <w:rsid w:val="004B5758"/>
    <w:rsid w:val="004C3F00"/>
    <w:rsid w:val="004C7D7B"/>
    <w:rsid w:val="00500D47"/>
    <w:rsid w:val="00510539"/>
    <w:rsid w:val="00516557"/>
    <w:rsid w:val="00531D06"/>
    <w:rsid w:val="00534337"/>
    <w:rsid w:val="005740AF"/>
    <w:rsid w:val="00581977"/>
    <w:rsid w:val="005A1274"/>
    <w:rsid w:val="005A799D"/>
    <w:rsid w:val="005A7FBA"/>
    <w:rsid w:val="005D25E8"/>
    <w:rsid w:val="005D41E1"/>
    <w:rsid w:val="005D5256"/>
    <w:rsid w:val="005F0C88"/>
    <w:rsid w:val="00607442"/>
    <w:rsid w:val="00633E81"/>
    <w:rsid w:val="0063510D"/>
    <w:rsid w:val="00646BDD"/>
    <w:rsid w:val="00656BF3"/>
    <w:rsid w:val="00657759"/>
    <w:rsid w:val="00662D7E"/>
    <w:rsid w:val="00667C97"/>
    <w:rsid w:val="00674A5C"/>
    <w:rsid w:val="00694770"/>
    <w:rsid w:val="006948D7"/>
    <w:rsid w:val="006B7BB0"/>
    <w:rsid w:val="006C0573"/>
    <w:rsid w:val="006D56DF"/>
    <w:rsid w:val="006E108D"/>
    <w:rsid w:val="006E34B4"/>
    <w:rsid w:val="006F6D1A"/>
    <w:rsid w:val="00705E96"/>
    <w:rsid w:val="007179EC"/>
    <w:rsid w:val="00742AE8"/>
    <w:rsid w:val="00747F5E"/>
    <w:rsid w:val="00762973"/>
    <w:rsid w:val="00763ABF"/>
    <w:rsid w:val="0076689A"/>
    <w:rsid w:val="00781298"/>
    <w:rsid w:val="007828AF"/>
    <w:rsid w:val="00793251"/>
    <w:rsid w:val="00794E25"/>
    <w:rsid w:val="00796E26"/>
    <w:rsid w:val="007B2497"/>
    <w:rsid w:val="007B7BAC"/>
    <w:rsid w:val="007D4781"/>
    <w:rsid w:val="007D478D"/>
    <w:rsid w:val="007D480B"/>
    <w:rsid w:val="007D7CAB"/>
    <w:rsid w:val="007F1227"/>
    <w:rsid w:val="00817453"/>
    <w:rsid w:val="00834626"/>
    <w:rsid w:val="008447B2"/>
    <w:rsid w:val="00860D24"/>
    <w:rsid w:val="0087072A"/>
    <w:rsid w:val="00872AE9"/>
    <w:rsid w:val="00875C48"/>
    <w:rsid w:val="00881059"/>
    <w:rsid w:val="00884535"/>
    <w:rsid w:val="00886E14"/>
    <w:rsid w:val="008A02C1"/>
    <w:rsid w:val="008C0A08"/>
    <w:rsid w:val="008C43D7"/>
    <w:rsid w:val="008C7AF1"/>
    <w:rsid w:val="008E6C1D"/>
    <w:rsid w:val="008F1035"/>
    <w:rsid w:val="008F66C3"/>
    <w:rsid w:val="009058B2"/>
    <w:rsid w:val="0091096F"/>
    <w:rsid w:val="00924093"/>
    <w:rsid w:val="00926B97"/>
    <w:rsid w:val="00927D1E"/>
    <w:rsid w:val="0093713D"/>
    <w:rsid w:val="00955D73"/>
    <w:rsid w:val="0095662F"/>
    <w:rsid w:val="00982030"/>
    <w:rsid w:val="00997D54"/>
    <w:rsid w:val="009B7AEB"/>
    <w:rsid w:val="009C1FFC"/>
    <w:rsid w:val="009E784A"/>
    <w:rsid w:val="009F1777"/>
    <w:rsid w:val="00A02AFE"/>
    <w:rsid w:val="00A10D97"/>
    <w:rsid w:val="00A135C2"/>
    <w:rsid w:val="00A147FC"/>
    <w:rsid w:val="00A1634E"/>
    <w:rsid w:val="00A326CB"/>
    <w:rsid w:val="00A429EC"/>
    <w:rsid w:val="00A550C4"/>
    <w:rsid w:val="00A74D73"/>
    <w:rsid w:val="00A85942"/>
    <w:rsid w:val="00A92221"/>
    <w:rsid w:val="00AB16E1"/>
    <w:rsid w:val="00AC5AC4"/>
    <w:rsid w:val="00AC5ED4"/>
    <w:rsid w:val="00AF502F"/>
    <w:rsid w:val="00B213F2"/>
    <w:rsid w:val="00B417B9"/>
    <w:rsid w:val="00B631B3"/>
    <w:rsid w:val="00B65855"/>
    <w:rsid w:val="00B818B6"/>
    <w:rsid w:val="00B94FA7"/>
    <w:rsid w:val="00B95984"/>
    <w:rsid w:val="00BA4A3E"/>
    <w:rsid w:val="00BA719F"/>
    <w:rsid w:val="00BC07B2"/>
    <w:rsid w:val="00BC421F"/>
    <w:rsid w:val="00BC60C6"/>
    <w:rsid w:val="00BC6B9F"/>
    <w:rsid w:val="00BE689D"/>
    <w:rsid w:val="00C005BC"/>
    <w:rsid w:val="00C0101A"/>
    <w:rsid w:val="00C01266"/>
    <w:rsid w:val="00C059F0"/>
    <w:rsid w:val="00C27CFD"/>
    <w:rsid w:val="00C30E4A"/>
    <w:rsid w:val="00C31EEF"/>
    <w:rsid w:val="00C3450E"/>
    <w:rsid w:val="00C47338"/>
    <w:rsid w:val="00C76B9C"/>
    <w:rsid w:val="00CA3BFC"/>
    <w:rsid w:val="00CB475B"/>
    <w:rsid w:val="00CC0BC2"/>
    <w:rsid w:val="00CC5AF5"/>
    <w:rsid w:val="00CC7E6C"/>
    <w:rsid w:val="00CD6987"/>
    <w:rsid w:val="00CE34C5"/>
    <w:rsid w:val="00CF5F5B"/>
    <w:rsid w:val="00D20BBC"/>
    <w:rsid w:val="00D8449B"/>
    <w:rsid w:val="00D9365B"/>
    <w:rsid w:val="00D94BEE"/>
    <w:rsid w:val="00DB27D7"/>
    <w:rsid w:val="00DC66DA"/>
    <w:rsid w:val="00DD2040"/>
    <w:rsid w:val="00DD25F0"/>
    <w:rsid w:val="00E0101C"/>
    <w:rsid w:val="00E0475D"/>
    <w:rsid w:val="00E05BCB"/>
    <w:rsid w:val="00E071E6"/>
    <w:rsid w:val="00E11EB3"/>
    <w:rsid w:val="00E16D93"/>
    <w:rsid w:val="00E226B9"/>
    <w:rsid w:val="00E45972"/>
    <w:rsid w:val="00E61EE7"/>
    <w:rsid w:val="00E620B5"/>
    <w:rsid w:val="00E6449F"/>
    <w:rsid w:val="00E72E6C"/>
    <w:rsid w:val="00E74F3D"/>
    <w:rsid w:val="00E9489C"/>
    <w:rsid w:val="00EA4391"/>
    <w:rsid w:val="00EA56D2"/>
    <w:rsid w:val="00EB6757"/>
    <w:rsid w:val="00EB6FC0"/>
    <w:rsid w:val="00ED378A"/>
    <w:rsid w:val="00EE1924"/>
    <w:rsid w:val="00EF096B"/>
    <w:rsid w:val="00F06365"/>
    <w:rsid w:val="00F312FE"/>
    <w:rsid w:val="00F33C65"/>
    <w:rsid w:val="00F36444"/>
    <w:rsid w:val="00F37B68"/>
    <w:rsid w:val="00F37C8D"/>
    <w:rsid w:val="00F50F36"/>
    <w:rsid w:val="00F544C2"/>
    <w:rsid w:val="00F604A7"/>
    <w:rsid w:val="00F61E3F"/>
    <w:rsid w:val="00F70F24"/>
    <w:rsid w:val="00F823FA"/>
    <w:rsid w:val="00F8614D"/>
    <w:rsid w:val="00FA6F34"/>
    <w:rsid w:val="00FB0203"/>
    <w:rsid w:val="00FB6152"/>
    <w:rsid w:val="00FB77EC"/>
    <w:rsid w:val="00FD0754"/>
    <w:rsid w:val="00FD4CA4"/>
    <w:rsid w:val="06CC6E4C"/>
    <w:rsid w:val="07E36720"/>
    <w:rsid w:val="096D337A"/>
    <w:rsid w:val="10F265BD"/>
    <w:rsid w:val="21E04152"/>
    <w:rsid w:val="2479422A"/>
    <w:rsid w:val="2BC07D26"/>
    <w:rsid w:val="343E20BC"/>
    <w:rsid w:val="3C3C68C3"/>
    <w:rsid w:val="3E7F4E0B"/>
    <w:rsid w:val="45A32F44"/>
    <w:rsid w:val="4B5F1CAA"/>
    <w:rsid w:val="51BC7EDD"/>
    <w:rsid w:val="53751D76"/>
    <w:rsid w:val="576420E8"/>
    <w:rsid w:val="67D07AC2"/>
    <w:rsid w:val="6C1454F1"/>
    <w:rsid w:val="6DAC699D"/>
    <w:rsid w:val="6F4968B0"/>
    <w:rsid w:val="70AF4B84"/>
    <w:rsid w:val="73CE14FC"/>
    <w:rsid w:val="74FF2604"/>
    <w:rsid w:val="76754F86"/>
    <w:rsid w:val="7B93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4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B2497"/>
    <w:rPr>
      <w:kern w:val="2"/>
      <w:sz w:val="18"/>
      <w:szCs w:val="18"/>
    </w:rPr>
  </w:style>
  <w:style w:type="character" w:customStyle="1" w:styleId="Char0">
    <w:name w:val="页眉 Char"/>
    <w:link w:val="a4"/>
    <w:rsid w:val="007B2497"/>
    <w:rPr>
      <w:kern w:val="2"/>
      <w:sz w:val="18"/>
      <w:szCs w:val="18"/>
    </w:rPr>
  </w:style>
  <w:style w:type="paragraph" w:styleId="a5">
    <w:name w:val="Body Text Indent"/>
    <w:basedOn w:val="a"/>
    <w:rsid w:val="007B2497"/>
    <w:pPr>
      <w:autoSpaceDE w:val="0"/>
      <w:autoSpaceDN w:val="0"/>
      <w:adjustRightInd w:val="0"/>
      <w:spacing w:line="500" w:lineRule="exact"/>
      <w:ind w:firstLineChars="200" w:firstLine="560"/>
    </w:pPr>
    <w:rPr>
      <w:rFonts w:ascii="仿宋_GB2312" w:eastAsia="仿宋_GB2312"/>
      <w:kern w:val="0"/>
      <w:sz w:val="28"/>
    </w:rPr>
  </w:style>
  <w:style w:type="paragraph" w:styleId="1">
    <w:name w:val="index 1"/>
    <w:basedOn w:val="a"/>
    <w:next w:val="a"/>
    <w:semiHidden/>
    <w:rsid w:val="007B2497"/>
  </w:style>
  <w:style w:type="paragraph" w:styleId="a6">
    <w:name w:val="Balloon Text"/>
    <w:basedOn w:val="a"/>
    <w:semiHidden/>
    <w:rsid w:val="007B2497"/>
    <w:rPr>
      <w:sz w:val="18"/>
      <w:szCs w:val="18"/>
    </w:rPr>
  </w:style>
  <w:style w:type="paragraph" w:styleId="a4">
    <w:name w:val="header"/>
    <w:basedOn w:val="a"/>
    <w:link w:val="Char0"/>
    <w:rsid w:val="007B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B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99"/>
    <w:qFormat/>
    <w:rsid w:val="005819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318</Words>
  <Characters>1818</Characters>
  <Application>Microsoft Office Word</Application>
  <DocSecurity>0</DocSecurity>
  <Lines>15</Lines>
  <Paragraphs>4</Paragraphs>
  <ScaleCrop>false</ScaleCrop>
  <Company>GDGC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广州市粮食竞价交易合同</dc:title>
  <dc:creator>fish</dc:creator>
  <cp:lastModifiedBy>原瑞敏</cp:lastModifiedBy>
  <cp:revision>79</cp:revision>
  <cp:lastPrinted>2019-02-14T02:40:00Z</cp:lastPrinted>
  <dcterms:created xsi:type="dcterms:W3CDTF">2018-08-14T01:26:00Z</dcterms:created>
  <dcterms:modified xsi:type="dcterms:W3CDTF">2019-02-26T03:37:00Z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